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AD8CC" w14:textId="77777777" w:rsidR="00400500" w:rsidRPr="00400500" w:rsidRDefault="00400500" w:rsidP="0028063D">
      <w:pPr>
        <w:pStyle w:val="Standard"/>
        <w:rPr>
          <w:sz w:val="28"/>
          <w:szCs w:val="28"/>
        </w:rPr>
      </w:pPr>
      <w:bookmarkStart w:id="0" w:name="_GoBack"/>
      <w:bookmarkEnd w:id="0"/>
    </w:p>
    <w:p w14:paraId="63802F73" w14:textId="44C95125" w:rsidR="00681D75" w:rsidRPr="00400500" w:rsidRDefault="00681D75" w:rsidP="00681D75">
      <w:pPr>
        <w:pStyle w:val="Standard"/>
        <w:jc w:val="center"/>
        <w:rPr>
          <w:sz w:val="28"/>
          <w:szCs w:val="28"/>
        </w:rPr>
      </w:pPr>
      <w:r w:rsidRPr="00400500">
        <w:rPr>
          <w:sz w:val="28"/>
          <w:szCs w:val="28"/>
        </w:rPr>
        <w:t>Aneks nr 1</w:t>
      </w:r>
    </w:p>
    <w:p w14:paraId="0E165319" w14:textId="77777777" w:rsidR="00681D75" w:rsidRPr="00400500" w:rsidRDefault="00681D75" w:rsidP="00681D75">
      <w:pPr>
        <w:pStyle w:val="Standard"/>
        <w:jc w:val="center"/>
        <w:rPr>
          <w:sz w:val="28"/>
          <w:szCs w:val="28"/>
        </w:rPr>
      </w:pPr>
      <w:r w:rsidRPr="00400500">
        <w:rPr>
          <w:sz w:val="28"/>
          <w:szCs w:val="28"/>
        </w:rPr>
        <w:t>do Regulaminu Rozgrywek Piłkarskich K-PZPN</w:t>
      </w:r>
    </w:p>
    <w:p w14:paraId="0DADA2B6" w14:textId="23B946F9" w:rsidR="00681D75" w:rsidRPr="00400500" w:rsidRDefault="00681D75" w:rsidP="00681D75">
      <w:pPr>
        <w:pStyle w:val="Standard"/>
        <w:jc w:val="center"/>
        <w:rPr>
          <w:sz w:val="28"/>
          <w:szCs w:val="28"/>
        </w:rPr>
      </w:pPr>
      <w:r w:rsidRPr="00400500">
        <w:rPr>
          <w:sz w:val="28"/>
          <w:szCs w:val="28"/>
        </w:rPr>
        <w:t xml:space="preserve"> o mistrzostwo lig juniorów starszych, juniorów młodszych, trampkarzy, młodzików oraz klas orlików i żaków</w:t>
      </w:r>
    </w:p>
    <w:p w14:paraId="5947E606" w14:textId="56C04902" w:rsidR="00681D75" w:rsidRPr="00400500" w:rsidRDefault="00681D75" w:rsidP="00681D75">
      <w:pPr>
        <w:pStyle w:val="Standard"/>
        <w:jc w:val="center"/>
        <w:rPr>
          <w:sz w:val="28"/>
          <w:szCs w:val="28"/>
        </w:rPr>
      </w:pPr>
      <w:r w:rsidRPr="00400500">
        <w:rPr>
          <w:sz w:val="28"/>
          <w:szCs w:val="28"/>
        </w:rPr>
        <w:t>na sezon 2017/2018</w:t>
      </w:r>
    </w:p>
    <w:p w14:paraId="29BDAC2B" w14:textId="6C82AA50" w:rsidR="00681D75" w:rsidRPr="00400500" w:rsidRDefault="00681D75" w:rsidP="00681D75">
      <w:pPr>
        <w:pStyle w:val="Standard"/>
        <w:jc w:val="center"/>
        <w:rPr>
          <w:sz w:val="28"/>
          <w:szCs w:val="28"/>
        </w:rPr>
      </w:pPr>
    </w:p>
    <w:p w14:paraId="6BCC9DD8" w14:textId="3B5105BA" w:rsidR="00681D75" w:rsidRPr="00400500" w:rsidRDefault="00681D75" w:rsidP="00681D75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 w:rsidRPr="00400500">
        <w:rPr>
          <w:sz w:val="28"/>
          <w:szCs w:val="28"/>
        </w:rPr>
        <w:t xml:space="preserve">W § 14 dodaje się punkt </w:t>
      </w:r>
      <w:bookmarkStart w:id="1" w:name="_Hlk506986618"/>
      <w:r w:rsidRPr="00400500">
        <w:rPr>
          <w:sz w:val="28"/>
          <w:szCs w:val="28"/>
        </w:rPr>
        <w:t>5.5 w następującym brzmieniu:</w:t>
      </w:r>
    </w:p>
    <w:p w14:paraId="2E55889D" w14:textId="6966509D" w:rsidR="00681D75" w:rsidRPr="00400500" w:rsidRDefault="00681D75" w:rsidP="00681D75">
      <w:pPr>
        <w:pStyle w:val="Standard"/>
        <w:ind w:left="720"/>
        <w:jc w:val="both"/>
        <w:rPr>
          <w:sz w:val="28"/>
          <w:szCs w:val="28"/>
        </w:rPr>
      </w:pPr>
      <w:r w:rsidRPr="00400500">
        <w:rPr>
          <w:sz w:val="28"/>
          <w:szCs w:val="28"/>
        </w:rPr>
        <w:t xml:space="preserve">We wszystkich kategoriach juniorów A, B, C, D, rozegrane zostaną zawody barażowe o awans  do II ligi, jeżeli liczba mistrzów poszczególnych grup III ligi będzie większa od czterech. Zasady baraży określi </w:t>
      </w:r>
      <w:proofErr w:type="spellStart"/>
      <w:r w:rsidRPr="00400500">
        <w:rPr>
          <w:sz w:val="28"/>
          <w:szCs w:val="28"/>
        </w:rPr>
        <w:t>WGiE</w:t>
      </w:r>
      <w:proofErr w:type="spellEnd"/>
      <w:r w:rsidRPr="00400500">
        <w:rPr>
          <w:sz w:val="28"/>
          <w:szCs w:val="28"/>
        </w:rPr>
        <w:t>.</w:t>
      </w:r>
    </w:p>
    <w:bookmarkEnd w:id="1"/>
    <w:p w14:paraId="152F7D64" w14:textId="59EA1D73" w:rsidR="00681D75" w:rsidRPr="00400500" w:rsidRDefault="00681D75" w:rsidP="00681D75">
      <w:pPr>
        <w:pStyle w:val="Standard"/>
        <w:ind w:left="720"/>
        <w:jc w:val="both"/>
        <w:rPr>
          <w:sz w:val="28"/>
          <w:szCs w:val="28"/>
        </w:rPr>
      </w:pPr>
    </w:p>
    <w:p w14:paraId="0578A07E" w14:textId="3DBC8D7C" w:rsidR="00681D75" w:rsidRDefault="00681D75" w:rsidP="00681D75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 w:rsidRPr="00400500">
        <w:rPr>
          <w:sz w:val="28"/>
          <w:szCs w:val="28"/>
        </w:rPr>
        <w:t>Pozostałe zapisy regulamin</w:t>
      </w:r>
      <w:r w:rsidR="00400500" w:rsidRPr="00400500">
        <w:rPr>
          <w:sz w:val="28"/>
          <w:szCs w:val="28"/>
        </w:rPr>
        <w:t>u</w:t>
      </w:r>
      <w:r w:rsidRPr="00400500">
        <w:rPr>
          <w:sz w:val="28"/>
          <w:szCs w:val="28"/>
        </w:rPr>
        <w:t xml:space="preserve"> pozostają bez zmian.</w:t>
      </w:r>
    </w:p>
    <w:p w14:paraId="058C91DC" w14:textId="7CC46728" w:rsidR="0028063D" w:rsidRDefault="0028063D" w:rsidP="0028063D">
      <w:pPr>
        <w:pStyle w:val="Standard"/>
        <w:ind w:left="360"/>
        <w:jc w:val="both"/>
        <w:rPr>
          <w:sz w:val="28"/>
          <w:szCs w:val="28"/>
        </w:rPr>
      </w:pPr>
    </w:p>
    <w:p w14:paraId="15B65941" w14:textId="2E732C3C" w:rsidR="0028063D" w:rsidRPr="0028063D" w:rsidRDefault="0028063D" w:rsidP="0028063D">
      <w:pPr>
        <w:pStyle w:val="Standard"/>
        <w:ind w:left="360"/>
        <w:jc w:val="both"/>
        <w:rPr>
          <w:i/>
          <w:sz w:val="28"/>
          <w:szCs w:val="28"/>
        </w:rPr>
      </w:pPr>
      <w:r w:rsidRPr="0028063D">
        <w:rPr>
          <w:i/>
          <w:sz w:val="28"/>
          <w:szCs w:val="28"/>
        </w:rPr>
        <w:t>Aneks został zatwierdzony na posiedzeniu Zarządu K-PZPN dnia 20 lutego 2018 r.</w:t>
      </w:r>
    </w:p>
    <w:p w14:paraId="3E1BACF7" w14:textId="77777777" w:rsidR="008208E1" w:rsidRDefault="008208E1"/>
    <w:sectPr w:rsidR="00820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30D6C"/>
    <w:multiLevelType w:val="hybridMultilevel"/>
    <w:tmpl w:val="1E0AB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50"/>
    <w:rsid w:val="000B11E3"/>
    <w:rsid w:val="0028063D"/>
    <w:rsid w:val="002E6488"/>
    <w:rsid w:val="00340480"/>
    <w:rsid w:val="00400500"/>
    <w:rsid w:val="00681D75"/>
    <w:rsid w:val="008208E1"/>
    <w:rsid w:val="00A95762"/>
    <w:rsid w:val="00BB0CBE"/>
    <w:rsid w:val="00BD771D"/>
    <w:rsid w:val="00C66850"/>
    <w:rsid w:val="00D86744"/>
    <w:rsid w:val="00EB67E9"/>
    <w:rsid w:val="00EC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6014"/>
  <w15:chartTrackingRefBased/>
  <w15:docId w15:val="{90040CF2-7710-49FA-8B42-6EB4C361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1D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1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kpzpnbydgoszcz</dc:creator>
  <cp:keywords/>
  <dc:description/>
  <cp:lastModifiedBy>kpzpnbydgoszcz</cp:lastModifiedBy>
  <cp:revision>4</cp:revision>
  <cp:lastPrinted>2018-02-15T15:06:00Z</cp:lastPrinted>
  <dcterms:created xsi:type="dcterms:W3CDTF">2018-02-15T14:55:00Z</dcterms:created>
  <dcterms:modified xsi:type="dcterms:W3CDTF">2018-02-21T13:34:00Z</dcterms:modified>
</cp:coreProperties>
</file>